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8B5F70" w:rsidP="004A0521">
      <w:pPr>
        <w:widowControl w:val="0"/>
        <w:spacing w:after="0" w:line="240" w:lineRule="auto"/>
        <w:ind w:right="-5146"/>
        <w:jc w:val="center"/>
        <w:rPr>
          <w:b/>
        </w:rPr>
      </w:pPr>
      <w:r w:rsidRPr="008B5F70">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E31FEE" w:rsidRDefault="00E31FEE" w:rsidP="00E31FEE">
      <w:pPr>
        <w:pStyle w:val="ac"/>
        <w:jc w:val="center"/>
        <w:rPr>
          <w:b/>
        </w:rPr>
      </w:pPr>
      <w:r w:rsidRPr="000F18FC">
        <w:rPr>
          <w:b/>
        </w:rPr>
        <w:t>ПОСТАНОВЛЕНИЕ</w:t>
      </w:r>
    </w:p>
    <w:p w:rsidR="00E31FEE" w:rsidRPr="000C08BD" w:rsidRDefault="00E31FEE" w:rsidP="00E31FEE">
      <w:pPr>
        <w:pStyle w:val="ac"/>
        <w:jc w:val="center"/>
        <w:rPr>
          <w:b/>
        </w:rPr>
      </w:pPr>
    </w:p>
    <w:p w:rsidR="00E31FEE" w:rsidRPr="003B47C4" w:rsidRDefault="00E31FEE" w:rsidP="00E31FEE">
      <w:pPr>
        <w:pStyle w:val="ac"/>
        <w:rPr>
          <w:b/>
        </w:rPr>
      </w:pPr>
      <w:r>
        <w:rPr>
          <w:b/>
        </w:rPr>
        <w:t>05.03.2019</w:t>
      </w:r>
      <w:r>
        <w:rPr>
          <w:b/>
        </w:rPr>
        <w:tab/>
      </w:r>
      <w:r>
        <w:rPr>
          <w:b/>
        </w:rPr>
        <w:tab/>
      </w:r>
      <w:r>
        <w:rPr>
          <w:b/>
        </w:rPr>
        <w:tab/>
      </w:r>
      <w:r>
        <w:rPr>
          <w:b/>
        </w:rPr>
        <w:tab/>
      </w:r>
      <w:r>
        <w:rPr>
          <w:b/>
        </w:rPr>
        <w:tab/>
        <w:t xml:space="preserve">                                                                                         № 45</w:t>
      </w:r>
    </w:p>
    <w:p w:rsidR="004A0521" w:rsidRPr="008C2C25" w:rsidRDefault="004A0521" w:rsidP="00921FD7">
      <w:pPr>
        <w:pStyle w:val="ac"/>
        <w:ind w:right="3967"/>
        <w:rPr>
          <w:b/>
          <w:sz w:val="21"/>
          <w:szCs w:val="21"/>
        </w:rPr>
      </w:pPr>
    </w:p>
    <w:tbl>
      <w:tblPr>
        <w:tblStyle w:val="afb"/>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tblGrid>
      <w:tr w:rsidR="004A0521" w:rsidRPr="008C2C25" w:rsidTr="004A0521">
        <w:tc>
          <w:tcPr>
            <w:tcW w:w="8755" w:type="dxa"/>
          </w:tcPr>
          <w:p w:rsidR="004A0521" w:rsidRPr="00E31FEE" w:rsidRDefault="004A0521" w:rsidP="00921FD7">
            <w:pPr>
              <w:jc w:val="both"/>
              <w:rPr>
                <w:rFonts w:ascii="Times New Roman" w:hAnsi="Times New Roman"/>
                <w:b/>
              </w:rPr>
            </w:pPr>
            <w:r w:rsidRPr="00E31FEE">
              <w:rPr>
                <w:rFonts w:ascii="Times New Roman" w:hAnsi="Times New Roman"/>
                <w:b/>
              </w:rPr>
              <w:t>О внесении изменений в Административный регламента по предоставлению Местной Администрацией МО МО № 75, осуществляющей отдельные государственные полномочия Санкт-Петербурга поорганизации и осуществлению деятельности по опеке и попечительству,назначению и выплате денежных средств на содержание детей, находящихсяпод опекой или попечительством, и денежных средств на содержание детей,переданных на воспитание в приемные семьи, в Санкт-Петербурге, государственнойуслуги по  назначению и выплате денежных средств на содержание детей, находящихся под опекой или попечительством, и денежных средств на содержание детей в приемных семьях, утвержденный постановлением Местной Администрации МО № 75 от 18.02.2013</w:t>
            </w:r>
            <w:r w:rsidRPr="00E31FEE">
              <w:rPr>
                <w:rFonts w:ascii="Times New Roman" w:hAnsi="Times New Roman"/>
                <w:b/>
                <w:bCs/>
              </w:rPr>
              <w:t xml:space="preserve"> г</w:t>
            </w:r>
            <w:r w:rsidR="00921FD7" w:rsidRPr="00E31FEE">
              <w:rPr>
                <w:rFonts w:ascii="Times New Roman" w:hAnsi="Times New Roman"/>
                <w:b/>
                <w:bCs/>
              </w:rPr>
              <w:t>.</w:t>
            </w:r>
            <w:r w:rsidRPr="00E31FEE">
              <w:rPr>
                <w:rFonts w:ascii="Times New Roman" w:hAnsi="Times New Roman"/>
                <w:b/>
              </w:rPr>
              <w:t xml:space="preserve"> №</w:t>
            </w:r>
            <w:r w:rsidR="00E31FEE" w:rsidRPr="00E31FEE">
              <w:rPr>
                <w:rFonts w:ascii="Times New Roman" w:hAnsi="Times New Roman"/>
                <w:b/>
              </w:rPr>
              <w:t xml:space="preserve"> </w:t>
            </w:r>
            <w:r w:rsidRPr="00E31FEE">
              <w:rPr>
                <w:rFonts w:ascii="Times New Roman" w:hAnsi="Times New Roman"/>
                <w:b/>
              </w:rPr>
              <w:t>23</w:t>
            </w:r>
          </w:p>
        </w:tc>
      </w:tr>
    </w:tbl>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4A0521" w:rsidRPr="008C2C25" w:rsidRDefault="004A0521" w:rsidP="00921FD7">
      <w:pPr>
        <w:pStyle w:val="1"/>
        <w:spacing w:before="0" w:after="0"/>
        <w:jc w:val="both"/>
        <w:rPr>
          <w:rFonts w:ascii="Times New Roman" w:hAnsi="Times New Roman" w:cs="Times New Roman"/>
          <w:b w:val="0"/>
          <w:i/>
          <w:sz w:val="21"/>
          <w:szCs w:val="21"/>
        </w:rPr>
      </w:pPr>
    </w:p>
    <w:p w:rsidR="00814504" w:rsidRPr="00E31FEE" w:rsidRDefault="00C55059" w:rsidP="00C55059">
      <w:pPr>
        <w:pStyle w:val="Heading"/>
        <w:tabs>
          <w:tab w:val="left" w:pos="0"/>
        </w:tabs>
        <w:jc w:val="both"/>
        <w:rPr>
          <w:rFonts w:ascii="Times New Roman" w:eastAsiaTheme="minorHAnsi" w:hAnsi="Times New Roman" w:cs="Times New Roman"/>
          <w:b w:val="0"/>
          <w:i/>
          <w:color w:val="26282F"/>
          <w:sz w:val="20"/>
          <w:szCs w:val="20"/>
          <w:lang w:eastAsia="en-US"/>
        </w:rPr>
      </w:pPr>
      <w:r w:rsidRPr="00E31FEE">
        <w:rPr>
          <w:rFonts w:ascii="Times New Roman" w:eastAsiaTheme="minorHAnsi" w:hAnsi="Times New Roman" w:cs="Times New Roman"/>
          <w:b w:val="0"/>
          <w:i/>
          <w:color w:val="26282F"/>
          <w:sz w:val="20"/>
          <w:szCs w:val="20"/>
          <w:lang w:eastAsia="en-US"/>
        </w:rPr>
        <w:t xml:space="preserve">В </w:t>
      </w:r>
      <w:r w:rsidR="007C009A" w:rsidRPr="00E31FEE">
        <w:rPr>
          <w:rFonts w:ascii="Times New Roman" w:eastAsiaTheme="minorHAnsi" w:hAnsi="Times New Roman" w:cs="Times New Roman"/>
          <w:b w:val="0"/>
          <w:i/>
          <w:color w:val="26282F"/>
          <w:sz w:val="20"/>
          <w:szCs w:val="20"/>
          <w:lang w:eastAsia="en-US"/>
        </w:rPr>
        <w:t>соответствии</w:t>
      </w:r>
      <w:r w:rsidRPr="00E31FEE">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C55059" w:rsidRPr="008C2C25" w:rsidRDefault="00C55059" w:rsidP="00C55059">
      <w:pPr>
        <w:pStyle w:val="Heading"/>
        <w:tabs>
          <w:tab w:val="left" w:pos="0"/>
        </w:tabs>
        <w:jc w:val="both"/>
        <w:rPr>
          <w:rFonts w:ascii="Times New Roman" w:hAnsi="Times New Roman" w:cs="Times New Roman"/>
          <w:bCs w:val="0"/>
          <w:sz w:val="21"/>
          <w:szCs w:val="21"/>
        </w:rPr>
      </w:pPr>
    </w:p>
    <w:p w:rsidR="00020B54" w:rsidRPr="00E31FEE" w:rsidRDefault="00DF03CD" w:rsidP="00921FD7">
      <w:pPr>
        <w:spacing w:after="0" w:line="240" w:lineRule="auto"/>
        <w:ind w:firstLine="709"/>
        <w:jc w:val="both"/>
        <w:rPr>
          <w:rFonts w:ascii="Times New Roman" w:hAnsi="Times New Roman"/>
        </w:rPr>
      </w:pPr>
      <w:r w:rsidRPr="00E31FEE">
        <w:rPr>
          <w:rFonts w:ascii="Times New Roman" w:hAnsi="Times New Roman"/>
        </w:rPr>
        <w:t>1</w:t>
      </w:r>
      <w:r w:rsidR="004A0521" w:rsidRPr="00E31FEE">
        <w:rPr>
          <w:rFonts w:ascii="Times New Roman" w:hAnsi="Times New Roman"/>
        </w:rPr>
        <w:t>.</w:t>
      </w:r>
      <w:r w:rsidR="00020B54" w:rsidRPr="00E31FEE">
        <w:rPr>
          <w:rFonts w:ascii="Times New Roman" w:hAnsi="Times New Roman"/>
        </w:rPr>
        <w:t xml:space="preserve">Внести изменения в </w:t>
      </w:r>
      <w:r w:rsidR="00814504" w:rsidRPr="00E31FEE">
        <w:rPr>
          <w:rFonts w:ascii="Times New Roman" w:hAnsi="Times New Roman"/>
        </w:rPr>
        <w:t>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назначению и выплате денежных средств на содержание детей, находящихся под опекой или попечительством, и денежных средств на содержание детей в приемных семьях</w:t>
      </w:r>
      <w:r w:rsidR="00342B85" w:rsidRPr="00E31FEE">
        <w:rPr>
          <w:rFonts w:ascii="Times New Roman" w:hAnsi="Times New Roman"/>
        </w:rPr>
        <w:t xml:space="preserve">, утвержденный постановлением Местной Администрации МО №75 от 18.02.2013 </w:t>
      </w:r>
      <w:r w:rsidR="004A0521" w:rsidRPr="00E31FEE">
        <w:rPr>
          <w:rFonts w:ascii="Times New Roman" w:hAnsi="Times New Roman"/>
        </w:rPr>
        <w:t>г</w:t>
      </w:r>
      <w:r w:rsidR="00921FD7" w:rsidRPr="00E31FEE">
        <w:rPr>
          <w:rFonts w:ascii="Times New Roman" w:hAnsi="Times New Roman"/>
        </w:rPr>
        <w:t>.</w:t>
      </w:r>
      <w:r w:rsidR="00342B85" w:rsidRPr="00E31FEE">
        <w:rPr>
          <w:rFonts w:ascii="Times New Roman" w:hAnsi="Times New Roman"/>
        </w:rPr>
        <w:t>№23</w:t>
      </w:r>
      <w:r w:rsidR="007422E6" w:rsidRPr="00E31FEE">
        <w:rPr>
          <w:rFonts w:ascii="Times New Roman" w:hAnsi="Times New Roman"/>
        </w:rPr>
        <w:t>:</w:t>
      </w:r>
    </w:p>
    <w:p w:rsidR="008C2C25" w:rsidRPr="00E31FEE" w:rsidRDefault="008C2C25" w:rsidP="008C2C25">
      <w:pPr>
        <w:spacing w:after="0" w:line="240" w:lineRule="auto"/>
        <w:ind w:firstLine="709"/>
        <w:jc w:val="both"/>
        <w:rPr>
          <w:rFonts w:ascii="Times New Roman" w:hAnsi="Times New Roman"/>
        </w:rPr>
      </w:pPr>
      <w:bookmarkStart w:id="0" w:name="_GoBack"/>
      <w:r w:rsidRPr="00E31FEE">
        <w:rPr>
          <w:rFonts w:ascii="Times New Roman" w:hAnsi="Times New Roman"/>
        </w:rPr>
        <w:t xml:space="preserve">1.1.  Пункт 2.7.2. изложить в новой редакции: </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«2.7.2. При предоставлении государственной услуги запрещено требовать от заявителя:</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E31FEE">
        <w:rPr>
          <w:rFonts w:ascii="Times New Roman" w:hAnsi="Times New Roman"/>
        </w:rPr>
        <w:lastRenderedPageBreak/>
        <w:t>государственной услуги, либо в предоставлении государственной услуги, за исключением следующих случаев:</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8C2C25" w:rsidRPr="00E31FEE" w:rsidRDefault="008C2C25" w:rsidP="008C2C25">
      <w:pPr>
        <w:spacing w:after="0" w:line="240" w:lineRule="auto"/>
        <w:ind w:firstLine="709"/>
        <w:jc w:val="both"/>
        <w:rPr>
          <w:rFonts w:ascii="Times New Roman" w:hAnsi="Times New Roman"/>
        </w:rPr>
      </w:pP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1.2. Пункт 5.2.3. изложить в новой редакции:</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8C2C25" w:rsidRPr="00E31FEE" w:rsidRDefault="008C2C25" w:rsidP="008C2C25">
      <w:pPr>
        <w:spacing w:after="0" w:line="240" w:lineRule="auto"/>
        <w:ind w:firstLine="709"/>
        <w:jc w:val="both"/>
        <w:rPr>
          <w:rFonts w:ascii="Times New Roman" w:hAnsi="Times New Roman"/>
        </w:rPr>
      </w:pP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1.3. Раздел V дополнить пунктом 5.2.10. следующего содержания:</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8C2C25" w:rsidRPr="00E31FEE" w:rsidRDefault="008C2C25" w:rsidP="008C2C25">
      <w:pPr>
        <w:spacing w:after="0" w:line="240" w:lineRule="auto"/>
        <w:ind w:firstLine="709"/>
        <w:jc w:val="both"/>
        <w:rPr>
          <w:rFonts w:ascii="Times New Roman" w:hAnsi="Times New Roman"/>
        </w:rPr>
      </w:pPr>
    </w:p>
    <w:p w:rsidR="008C2C25" w:rsidRPr="00E31FEE" w:rsidRDefault="008C2C25" w:rsidP="008C2C25">
      <w:pPr>
        <w:spacing w:after="0" w:line="240" w:lineRule="auto"/>
        <w:jc w:val="both"/>
        <w:rPr>
          <w:rFonts w:ascii="Times New Roman" w:hAnsi="Times New Roman"/>
        </w:rPr>
      </w:pPr>
      <w:r w:rsidRPr="00E31FEE">
        <w:rPr>
          <w:rFonts w:ascii="Times New Roman" w:hAnsi="Times New Roman"/>
        </w:rPr>
        <w:tab/>
        <w:t>1.4. Раздел V дополнить пунктами 5.3.7.1. и 5.3.7.2. следующего содержания:</w:t>
      </w:r>
    </w:p>
    <w:p w:rsidR="008C2C25"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D7E9F" w:rsidRPr="00E31FEE" w:rsidRDefault="008C2C25" w:rsidP="008C2C25">
      <w:pPr>
        <w:spacing w:after="0" w:line="240" w:lineRule="auto"/>
        <w:ind w:firstLine="709"/>
        <w:jc w:val="both"/>
        <w:rPr>
          <w:rFonts w:ascii="Times New Roman" w:hAnsi="Times New Roman"/>
        </w:rPr>
      </w:pPr>
      <w:r w:rsidRPr="00E31FEE">
        <w:rPr>
          <w:rFonts w:ascii="Times New Roman" w:hAnsi="Times New Roman"/>
        </w:rPr>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0"/>
    <w:p w:rsidR="008C2C25" w:rsidRPr="00E31FEE" w:rsidRDefault="008C2C25" w:rsidP="008C2C25">
      <w:pPr>
        <w:spacing w:after="0" w:line="240" w:lineRule="auto"/>
        <w:ind w:firstLine="709"/>
        <w:jc w:val="both"/>
        <w:rPr>
          <w:rFonts w:ascii="Times New Roman" w:hAnsi="Times New Roman"/>
        </w:rPr>
      </w:pPr>
    </w:p>
    <w:p w:rsidR="0034692E" w:rsidRPr="00E31FEE" w:rsidRDefault="00DF03CD" w:rsidP="00921FD7">
      <w:pPr>
        <w:autoSpaceDE w:val="0"/>
        <w:autoSpaceDN w:val="0"/>
        <w:adjustRightInd w:val="0"/>
        <w:spacing w:after="0" w:line="240" w:lineRule="auto"/>
        <w:ind w:firstLine="708"/>
        <w:jc w:val="both"/>
        <w:outlineLvl w:val="1"/>
        <w:rPr>
          <w:rFonts w:ascii="Times New Roman" w:hAnsi="Times New Roman"/>
        </w:rPr>
      </w:pPr>
      <w:r w:rsidRPr="00E31FEE">
        <w:rPr>
          <w:rFonts w:ascii="Times New Roman" w:hAnsi="Times New Roman"/>
        </w:rPr>
        <w:t>2</w:t>
      </w:r>
      <w:r w:rsidR="00921FD7" w:rsidRPr="00E31FEE">
        <w:rPr>
          <w:rFonts w:ascii="Times New Roman" w:hAnsi="Times New Roman"/>
        </w:rPr>
        <w:t>.</w:t>
      </w:r>
      <w:r w:rsidR="0034692E" w:rsidRPr="00E31FEE">
        <w:rPr>
          <w:rFonts w:ascii="Times New Roman" w:hAnsi="Times New Roman"/>
        </w:rPr>
        <w:t>Произвести официальное опубликование настоящего постановления.</w:t>
      </w:r>
      <w:r w:rsidR="0034692E" w:rsidRPr="00E31FEE">
        <w:rPr>
          <w:rFonts w:ascii="Times New Roman" w:hAnsi="Times New Roman"/>
        </w:rPr>
        <w:tab/>
      </w:r>
    </w:p>
    <w:p w:rsidR="003D7E9F" w:rsidRPr="00E31FEE" w:rsidRDefault="003D7E9F" w:rsidP="00921FD7">
      <w:pPr>
        <w:autoSpaceDE w:val="0"/>
        <w:autoSpaceDN w:val="0"/>
        <w:adjustRightInd w:val="0"/>
        <w:spacing w:after="0" w:line="240" w:lineRule="auto"/>
        <w:ind w:firstLine="709"/>
        <w:jc w:val="both"/>
        <w:outlineLvl w:val="1"/>
        <w:rPr>
          <w:rFonts w:ascii="Times New Roman" w:hAnsi="Times New Roman"/>
        </w:rPr>
      </w:pPr>
    </w:p>
    <w:p w:rsidR="0034692E" w:rsidRPr="00E31FEE" w:rsidRDefault="00DF03CD" w:rsidP="00921FD7">
      <w:pPr>
        <w:spacing w:after="0" w:line="240" w:lineRule="auto"/>
        <w:ind w:firstLine="709"/>
        <w:jc w:val="both"/>
        <w:rPr>
          <w:rFonts w:ascii="Times New Roman" w:hAnsi="Times New Roman"/>
        </w:rPr>
      </w:pPr>
      <w:r w:rsidRPr="00E31FEE">
        <w:rPr>
          <w:rFonts w:ascii="Times New Roman" w:hAnsi="Times New Roman"/>
        </w:rPr>
        <w:lastRenderedPageBreak/>
        <w:t>3</w:t>
      </w:r>
      <w:r w:rsidR="004A0521" w:rsidRPr="00E31FEE">
        <w:rPr>
          <w:rFonts w:ascii="Times New Roman" w:hAnsi="Times New Roman"/>
        </w:rPr>
        <w:t>.</w:t>
      </w:r>
      <w:r w:rsidR="0034692E" w:rsidRPr="00E31FEE">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E31FEE" w:rsidRDefault="00322B4C" w:rsidP="00921FD7">
      <w:pPr>
        <w:pStyle w:val="ac"/>
        <w:rPr>
          <w:b/>
          <w:sz w:val="22"/>
          <w:szCs w:val="22"/>
        </w:rPr>
      </w:pPr>
    </w:p>
    <w:p w:rsidR="00814504" w:rsidRPr="00E31FEE" w:rsidRDefault="00814504" w:rsidP="00921FD7">
      <w:pPr>
        <w:pStyle w:val="ac"/>
        <w:rPr>
          <w:b/>
          <w:sz w:val="22"/>
          <w:szCs w:val="22"/>
        </w:rPr>
      </w:pPr>
    </w:p>
    <w:p w:rsidR="007E2819" w:rsidRPr="00E31FEE" w:rsidRDefault="0034692E" w:rsidP="00921FD7">
      <w:pPr>
        <w:pStyle w:val="ac"/>
        <w:rPr>
          <w:b/>
          <w:sz w:val="22"/>
          <w:szCs w:val="22"/>
        </w:rPr>
      </w:pPr>
      <w:r w:rsidRPr="00E31FEE">
        <w:rPr>
          <w:b/>
          <w:sz w:val="22"/>
          <w:szCs w:val="22"/>
        </w:rPr>
        <w:t xml:space="preserve">Глава Местной Администрации                                                                           </w:t>
      </w:r>
      <w:r w:rsidR="00E31FEE">
        <w:rPr>
          <w:b/>
          <w:sz w:val="22"/>
          <w:szCs w:val="22"/>
        </w:rPr>
        <w:tab/>
      </w:r>
      <w:r w:rsidRPr="00E31FEE">
        <w:rPr>
          <w:b/>
          <w:sz w:val="22"/>
          <w:szCs w:val="22"/>
        </w:rPr>
        <w:t xml:space="preserve"> Г.А. Беспалов</w:t>
      </w:r>
    </w:p>
    <w:p w:rsidR="00355ED2" w:rsidRPr="00E31FEE" w:rsidRDefault="00355ED2" w:rsidP="00921FD7">
      <w:pPr>
        <w:shd w:val="clear" w:color="auto" w:fill="FFFFFF"/>
        <w:autoSpaceDE w:val="0"/>
        <w:autoSpaceDN w:val="0"/>
        <w:adjustRightInd w:val="0"/>
        <w:spacing w:after="0" w:line="240" w:lineRule="auto"/>
        <w:jc w:val="both"/>
      </w:pPr>
    </w:p>
    <w:sectPr w:rsidR="00355ED2" w:rsidRPr="00E31FEE"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4F5" w:rsidRDefault="00EF44F5" w:rsidP="00355ED2">
      <w:pPr>
        <w:spacing w:after="0" w:line="240" w:lineRule="auto"/>
      </w:pPr>
      <w:r>
        <w:separator/>
      </w:r>
    </w:p>
  </w:endnote>
  <w:endnote w:type="continuationSeparator" w:id="1">
    <w:p w:rsidR="00EF44F5" w:rsidRDefault="00EF44F5"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4F5" w:rsidRDefault="00EF44F5" w:rsidP="00355ED2">
      <w:pPr>
        <w:spacing w:after="0" w:line="240" w:lineRule="auto"/>
      </w:pPr>
      <w:r>
        <w:separator/>
      </w:r>
    </w:p>
  </w:footnote>
  <w:footnote w:type="continuationSeparator" w:id="1">
    <w:p w:rsidR="00EF44F5" w:rsidRDefault="00EF44F5"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128EC"/>
    <w:rsid w:val="00020B54"/>
    <w:rsid w:val="00090CEC"/>
    <w:rsid w:val="00097A0D"/>
    <w:rsid w:val="000A24E7"/>
    <w:rsid w:val="000A52D1"/>
    <w:rsid w:val="000A64CC"/>
    <w:rsid w:val="000C08BD"/>
    <w:rsid w:val="000C523D"/>
    <w:rsid w:val="000C6DE0"/>
    <w:rsid w:val="00115B72"/>
    <w:rsid w:val="00131BB6"/>
    <w:rsid w:val="00147ED4"/>
    <w:rsid w:val="0016177F"/>
    <w:rsid w:val="00180999"/>
    <w:rsid w:val="0018506F"/>
    <w:rsid w:val="00185CC2"/>
    <w:rsid w:val="0018691E"/>
    <w:rsid w:val="001C56C8"/>
    <w:rsid w:val="001C7160"/>
    <w:rsid w:val="001D6947"/>
    <w:rsid w:val="001E6C30"/>
    <w:rsid w:val="00212529"/>
    <w:rsid w:val="002428F3"/>
    <w:rsid w:val="00244B62"/>
    <w:rsid w:val="002452CB"/>
    <w:rsid w:val="00270E55"/>
    <w:rsid w:val="0028437E"/>
    <w:rsid w:val="00284AE4"/>
    <w:rsid w:val="002B0363"/>
    <w:rsid w:val="002C460D"/>
    <w:rsid w:val="002D3995"/>
    <w:rsid w:val="002F1ED3"/>
    <w:rsid w:val="00315FB9"/>
    <w:rsid w:val="00322B4C"/>
    <w:rsid w:val="00332933"/>
    <w:rsid w:val="00332DC3"/>
    <w:rsid w:val="00342B85"/>
    <w:rsid w:val="0034692E"/>
    <w:rsid w:val="00351D9E"/>
    <w:rsid w:val="00355ED2"/>
    <w:rsid w:val="00366E90"/>
    <w:rsid w:val="003741D7"/>
    <w:rsid w:val="003903CB"/>
    <w:rsid w:val="00396A40"/>
    <w:rsid w:val="003A3932"/>
    <w:rsid w:val="003A3953"/>
    <w:rsid w:val="003D549E"/>
    <w:rsid w:val="003D7E9F"/>
    <w:rsid w:val="00401CBF"/>
    <w:rsid w:val="0040524F"/>
    <w:rsid w:val="00420879"/>
    <w:rsid w:val="00445BB6"/>
    <w:rsid w:val="0046639B"/>
    <w:rsid w:val="00466A94"/>
    <w:rsid w:val="00475F18"/>
    <w:rsid w:val="00490D36"/>
    <w:rsid w:val="00493567"/>
    <w:rsid w:val="004A0521"/>
    <w:rsid w:val="004B0509"/>
    <w:rsid w:val="004B352C"/>
    <w:rsid w:val="004F0D72"/>
    <w:rsid w:val="00534009"/>
    <w:rsid w:val="005369A7"/>
    <w:rsid w:val="0054573E"/>
    <w:rsid w:val="00546878"/>
    <w:rsid w:val="00556463"/>
    <w:rsid w:val="0055679E"/>
    <w:rsid w:val="00564D09"/>
    <w:rsid w:val="00565FC2"/>
    <w:rsid w:val="00573E31"/>
    <w:rsid w:val="00587F07"/>
    <w:rsid w:val="005A27A8"/>
    <w:rsid w:val="005A3A80"/>
    <w:rsid w:val="005D4F46"/>
    <w:rsid w:val="005E563C"/>
    <w:rsid w:val="005F37DA"/>
    <w:rsid w:val="00620256"/>
    <w:rsid w:val="00622212"/>
    <w:rsid w:val="0063645D"/>
    <w:rsid w:val="00643179"/>
    <w:rsid w:val="00645378"/>
    <w:rsid w:val="0068517D"/>
    <w:rsid w:val="006B725D"/>
    <w:rsid w:val="006C05FC"/>
    <w:rsid w:val="006D004F"/>
    <w:rsid w:val="006F2E59"/>
    <w:rsid w:val="007004EB"/>
    <w:rsid w:val="00716A03"/>
    <w:rsid w:val="007422E6"/>
    <w:rsid w:val="00747503"/>
    <w:rsid w:val="00752D5D"/>
    <w:rsid w:val="0078686B"/>
    <w:rsid w:val="0079157D"/>
    <w:rsid w:val="007A0B6D"/>
    <w:rsid w:val="007A6B36"/>
    <w:rsid w:val="007B2251"/>
    <w:rsid w:val="007C009A"/>
    <w:rsid w:val="007C23AF"/>
    <w:rsid w:val="007D2466"/>
    <w:rsid w:val="007D759B"/>
    <w:rsid w:val="007E2819"/>
    <w:rsid w:val="008018A6"/>
    <w:rsid w:val="00805103"/>
    <w:rsid w:val="00805EFB"/>
    <w:rsid w:val="00814504"/>
    <w:rsid w:val="00821524"/>
    <w:rsid w:val="00830B54"/>
    <w:rsid w:val="008322C9"/>
    <w:rsid w:val="00841493"/>
    <w:rsid w:val="008457FA"/>
    <w:rsid w:val="00876247"/>
    <w:rsid w:val="008B5F70"/>
    <w:rsid w:val="008C2C25"/>
    <w:rsid w:val="008F0937"/>
    <w:rsid w:val="00911760"/>
    <w:rsid w:val="009202AD"/>
    <w:rsid w:val="00921FD7"/>
    <w:rsid w:val="00930828"/>
    <w:rsid w:val="0093214B"/>
    <w:rsid w:val="00946BB5"/>
    <w:rsid w:val="0095100C"/>
    <w:rsid w:val="00953305"/>
    <w:rsid w:val="0095453A"/>
    <w:rsid w:val="009821D3"/>
    <w:rsid w:val="009B1583"/>
    <w:rsid w:val="00A139DB"/>
    <w:rsid w:val="00A14A72"/>
    <w:rsid w:val="00A326D4"/>
    <w:rsid w:val="00A46046"/>
    <w:rsid w:val="00A50786"/>
    <w:rsid w:val="00A50CAE"/>
    <w:rsid w:val="00A62544"/>
    <w:rsid w:val="00A73F7F"/>
    <w:rsid w:val="00A8773A"/>
    <w:rsid w:val="00AA6734"/>
    <w:rsid w:val="00AB52CC"/>
    <w:rsid w:val="00AB79F9"/>
    <w:rsid w:val="00AC4105"/>
    <w:rsid w:val="00AE6ADF"/>
    <w:rsid w:val="00AF189D"/>
    <w:rsid w:val="00B21A27"/>
    <w:rsid w:val="00B2479A"/>
    <w:rsid w:val="00B24B18"/>
    <w:rsid w:val="00B44340"/>
    <w:rsid w:val="00B470A7"/>
    <w:rsid w:val="00B71AE9"/>
    <w:rsid w:val="00B77A6C"/>
    <w:rsid w:val="00BA0849"/>
    <w:rsid w:val="00BB51DE"/>
    <w:rsid w:val="00BB5DEB"/>
    <w:rsid w:val="00BB5DEF"/>
    <w:rsid w:val="00BC43C5"/>
    <w:rsid w:val="00BD144B"/>
    <w:rsid w:val="00BD2E65"/>
    <w:rsid w:val="00BD3906"/>
    <w:rsid w:val="00BE3F73"/>
    <w:rsid w:val="00BE51A4"/>
    <w:rsid w:val="00BF47FA"/>
    <w:rsid w:val="00C11A14"/>
    <w:rsid w:val="00C27A1D"/>
    <w:rsid w:val="00C32FCC"/>
    <w:rsid w:val="00C42D98"/>
    <w:rsid w:val="00C55059"/>
    <w:rsid w:val="00C6095D"/>
    <w:rsid w:val="00CC2EB7"/>
    <w:rsid w:val="00CE3F9C"/>
    <w:rsid w:val="00D139F0"/>
    <w:rsid w:val="00D15B5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E16EF9"/>
    <w:rsid w:val="00E31FEE"/>
    <w:rsid w:val="00E32C14"/>
    <w:rsid w:val="00E6461F"/>
    <w:rsid w:val="00E71F76"/>
    <w:rsid w:val="00EA1A6E"/>
    <w:rsid w:val="00EB0A9D"/>
    <w:rsid w:val="00EB13E1"/>
    <w:rsid w:val="00EE1EC1"/>
    <w:rsid w:val="00EF0D81"/>
    <w:rsid w:val="00EF44F5"/>
    <w:rsid w:val="00F028B6"/>
    <w:rsid w:val="00F067C1"/>
    <w:rsid w:val="00F169A7"/>
    <w:rsid w:val="00F20069"/>
    <w:rsid w:val="00F23B58"/>
    <w:rsid w:val="00F30E62"/>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814504"/>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afb">
    <w:name w:val="Table Grid"/>
    <w:basedOn w:val="a1"/>
    <w:uiPriority w:val="99"/>
    <w:rsid w:val="00814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9021497">
      <w:bodyDiv w:val="1"/>
      <w:marLeft w:val="0"/>
      <w:marRight w:val="0"/>
      <w:marTop w:val="0"/>
      <w:marBottom w:val="0"/>
      <w:divBdr>
        <w:top w:val="none" w:sz="0" w:space="0" w:color="auto"/>
        <w:left w:val="none" w:sz="0" w:space="0" w:color="auto"/>
        <w:bottom w:val="none" w:sz="0" w:space="0" w:color="auto"/>
        <w:right w:val="none" w:sz="0" w:space="0" w:color="auto"/>
      </w:divBdr>
    </w:div>
    <w:div w:id="4316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C1D41-4798-4A0D-9F39-C2C5195C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1292</Words>
  <Characters>7366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4</cp:revision>
  <cp:lastPrinted>2019-03-05T09:15:00Z</cp:lastPrinted>
  <dcterms:created xsi:type="dcterms:W3CDTF">2019-02-20T13:01:00Z</dcterms:created>
  <dcterms:modified xsi:type="dcterms:W3CDTF">2019-03-05T09:15:00Z</dcterms:modified>
</cp:coreProperties>
</file>